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EC6" w14:textId="77777777" w:rsidR="004C6AFA" w:rsidRPr="00945E2D" w:rsidRDefault="004C6AFA" w:rsidP="004C6AFA">
      <w:pPr>
        <w:spacing w:after="0"/>
        <w:rPr>
          <w:rFonts w:ascii="Bauhaus 93" w:hAnsi="Bauhaus 93"/>
          <w:b/>
          <w:sz w:val="56"/>
          <w:szCs w:val="56"/>
        </w:rPr>
      </w:pPr>
      <w:bookmarkStart w:id="0" w:name="_Hlk527372018"/>
      <w:r w:rsidRPr="00945E2D">
        <w:rPr>
          <w:rFonts w:ascii="Bauhaus 93" w:hAnsi="Bauhaus 93"/>
          <w:b/>
          <w:color w:val="FF0000"/>
          <w:sz w:val="56"/>
          <w:szCs w:val="56"/>
        </w:rPr>
        <w:t>Hemato</w:t>
      </w:r>
      <w:r w:rsidRPr="00945E2D">
        <w:rPr>
          <w:rFonts w:ascii="Bauhaus 93" w:hAnsi="Bauhaus 93"/>
          <w:b/>
          <w:sz w:val="56"/>
          <w:szCs w:val="56"/>
        </w:rPr>
        <w:t>Logics</w:t>
      </w:r>
      <w:r>
        <w:rPr>
          <w:rFonts w:ascii="Bauhaus 93" w:hAnsi="Bauhaus 93"/>
          <w:b/>
          <w:sz w:val="56"/>
          <w:szCs w:val="56"/>
        </w:rPr>
        <w:t>, Inc.</w:t>
      </w:r>
    </w:p>
    <w:p w14:paraId="323391E1" w14:textId="77777777" w:rsidR="004C6AFA" w:rsidRPr="00AF4A13" w:rsidRDefault="004C6AFA" w:rsidP="004C6AFA">
      <w:pPr>
        <w:spacing w:after="120"/>
        <w:rPr>
          <w:sz w:val="16"/>
          <w:szCs w:val="16"/>
        </w:rPr>
      </w:pPr>
      <w:r w:rsidRPr="00AF4A13">
        <w:rPr>
          <w:sz w:val="16"/>
          <w:szCs w:val="16"/>
        </w:rPr>
        <w:t>3161 Elliott Avenue, Suite 200, Seattle, WA 98121 Phone (800) 860-0934 Fax: (206) 223-5550</w:t>
      </w:r>
      <w:r>
        <w:rPr>
          <w:sz w:val="16"/>
          <w:szCs w:val="16"/>
        </w:rPr>
        <w:t xml:space="preserve"> </w:t>
      </w:r>
      <w:hyperlink r:id="rId7" w:history="1">
        <w:r w:rsidRPr="00607EBC">
          <w:rPr>
            <w:rStyle w:val="Hyperlink"/>
            <w:sz w:val="16"/>
            <w:szCs w:val="16"/>
          </w:rPr>
          <w:t>www.hematologics.com</w:t>
        </w:r>
      </w:hyperlink>
      <w:bookmarkEnd w:id="0"/>
    </w:p>
    <w:p w14:paraId="64AB2ACE" w14:textId="77777777" w:rsidR="0060542D" w:rsidRDefault="0060542D" w:rsidP="0060542D">
      <w:pPr>
        <w:spacing w:after="0"/>
        <w:jc w:val="center"/>
        <w:rPr>
          <w:rFonts w:cstheme="minorHAnsi"/>
          <w:b/>
          <w:bCs/>
          <w:color w:val="000000"/>
          <w:sz w:val="44"/>
          <w:szCs w:val="44"/>
        </w:rPr>
      </w:pPr>
      <w:r w:rsidRPr="0060542D">
        <w:rPr>
          <w:rFonts w:cstheme="minorHAnsi"/>
          <w:b/>
          <w:bCs/>
          <w:color w:val="000000"/>
          <w:sz w:val="44"/>
          <w:szCs w:val="44"/>
        </w:rPr>
        <w:t>Cytogenetics</w:t>
      </w:r>
    </w:p>
    <w:p w14:paraId="15961BB9" w14:textId="77777777" w:rsidR="0060542D" w:rsidRDefault="0060542D" w:rsidP="0060542D">
      <w:pPr>
        <w:spacing w:after="0"/>
        <w:jc w:val="center"/>
        <w:rPr>
          <w:b/>
          <w:sz w:val="28"/>
        </w:rPr>
      </w:pPr>
    </w:p>
    <w:p w14:paraId="3AB2377D" w14:textId="77777777" w:rsidR="001B7EEC" w:rsidRDefault="00DE2168" w:rsidP="00D81A2D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A690E">
        <w:rPr>
          <w:b/>
          <w:sz w:val="28"/>
        </w:rPr>
        <w:t>Truly integrated hematologic laboratory services</w:t>
      </w:r>
    </w:p>
    <w:p w14:paraId="6207817D" w14:textId="77777777" w:rsidR="000A6C5E" w:rsidRPr="000A6C5E" w:rsidRDefault="009D14F9" w:rsidP="00DE2168">
      <w:pPr>
        <w:spacing w:after="0"/>
        <w:jc w:val="center"/>
        <w:rPr>
          <w:b/>
          <w:sz w:val="6"/>
        </w:rPr>
      </w:pPr>
      <w:r w:rsidRPr="009D14F9">
        <w:rPr>
          <w:noProof/>
        </w:rPr>
        <w:drawing>
          <wp:inline distT="0" distB="0" distL="0" distR="0" wp14:anchorId="70F8394F" wp14:editId="7DBB74BF">
            <wp:extent cx="5135245" cy="1141095"/>
            <wp:effectExtent l="19050" t="19050" r="27305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45" cy="1141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FF7266" w14:textId="77777777" w:rsidR="000A6C5E" w:rsidRPr="000A6C5E" w:rsidRDefault="000A6C5E" w:rsidP="000A6C5E">
      <w:pPr>
        <w:pStyle w:val="ListParagraph"/>
        <w:rPr>
          <w:b/>
          <w:sz w:val="12"/>
        </w:rPr>
      </w:pPr>
    </w:p>
    <w:p w14:paraId="66D492A9" w14:textId="77777777" w:rsidR="004243C8" w:rsidRPr="00B51757" w:rsidRDefault="004243C8" w:rsidP="004243C8">
      <w:pPr>
        <w:pStyle w:val="ListParagraph"/>
        <w:numPr>
          <w:ilvl w:val="0"/>
          <w:numId w:val="6"/>
        </w:numPr>
        <w:rPr>
          <w:b/>
          <w:sz w:val="32"/>
        </w:rPr>
      </w:pPr>
      <w:r w:rsidRPr="00B51757">
        <w:rPr>
          <w:b/>
          <w:sz w:val="32"/>
        </w:rPr>
        <w:t>Fast turn-around time (TAT):  &lt; 4 days</w:t>
      </w:r>
    </w:p>
    <w:p w14:paraId="040B54E9" w14:textId="77777777" w:rsidR="004243C8" w:rsidRPr="00B51757" w:rsidRDefault="004243C8" w:rsidP="004243C8">
      <w:pPr>
        <w:pStyle w:val="ListParagraph"/>
        <w:numPr>
          <w:ilvl w:val="0"/>
          <w:numId w:val="6"/>
        </w:numPr>
        <w:rPr>
          <w:b/>
          <w:sz w:val="32"/>
        </w:rPr>
      </w:pPr>
      <w:r w:rsidRPr="00B51757">
        <w:rPr>
          <w:b/>
          <w:sz w:val="32"/>
        </w:rPr>
        <w:t>High abnormality rate: &gt; 25%</w:t>
      </w:r>
    </w:p>
    <w:p w14:paraId="41C51742" w14:textId="77777777" w:rsidR="004243C8" w:rsidRPr="00B51757" w:rsidRDefault="004243C8" w:rsidP="004243C8">
      <w:pPr>
        <w:pStyle w:val="ListParagraph"/>
        <w:numPr>
          <w:ilvl w:val="0"/>
          <w:numId w:val="6"/>
        </w:numPr>
        <w:rPr>
          <w:b/>
          <w:sz w:val="32"/>
        </w:rPr>
      </w:pPr>
      <w:r w:rsidRPr="00B51757">
        <w:rPr>
          <w:b/>
          <w:sz w:val="32"/>
        </w:rPr>
        <w:t>Low failure rate: &lt; 4%</w:t>
      </w:r>
      <w:r w:rsidR="00EE4345" w:rsidRPr="00B51757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11A03B0" w14:textId="77777777" w:rsidR="00F95648" w:rsidRPr="00463BC5" w:rsidRDefault="00F95648" w:rsidP="00FA690E">
      <w:pPr>
        <w:pStyle w:val="ListParagraph"/>
        <w:rPr>
          <w:b/>
          <w:sz w:val="12"/>
        </w:rPr>
      </w:pPr>
    </w:p>
    <w:p w14:paraId="1E0C4012" w14:textId="77777777" w:rsidR="00EE4345" w:rsidRPr="00463BC5" w:rsidRDefault="00223757" w:rsidP="00EE4345">
      <w:pPr>
        <w:pStyle w:val="ListParagraph"/>
        <w:numPr>
          <w:ilvl w:val="0"/>
          <w:numId w:val="9"/>
        </w:numPr>
        <w:rPr>
          <w:b/>
          <w:sz w:val="28"/>
        </w:rPr>
      </w:pPr>
      <w:r w:rsidRPr="00463BC5">
        <w:rPr>
          <w:b/>
          <w:sz w:val="28"/>
        </w:rPr>
        <w:t xml:space="preserve">Optimized </w:t>
      </w:r>
      <w:r w:rsidR="00EE4345" w:rsidRPr="00463BC5">
        <w:rPr>
          <w:b/>
          <w:sz w:val="28"/>
        </w:rPr>
        <w:t xml:space="preserve">lineage specific </w:t>
      </w:r>
      <w:r w:rsidRPr="00463BC5">
        <w:rPr>
          <w:b/>
          <w:sz w:val="28"/>
        </w:rPr>
        <w:t>culture</w:t>
      </w:r>
      <w:r w:rsidR="00EE4345" w:rsidRPr="00463BC5">
        <w:rPr>
          <w:b/>
          <w:sz w:val="28"/>
        </w:rPr>
        <w:t>s</w:t>
      </w:r>
      <w:r w:rsidRPr="00463BC5">
        <w:rPr>
          <w:b/>
          <w:sz w:val="28"/>
        </w:rPr>
        <w:t xml:space="preserve"> based </w:t>
      </w:r>
      <w:r w:rsidR="00EE4345" w:rsidRPr="00463BC5">
        <w:rPr>
          <w:b/>
          <w:sz w:val="28"/>
        </w:rPr>
        <w:t xml:space="preserve">on individuals’ </w:t>
      </w:r>
      <w:r w:rsidRPr="00463BC5">
        <w:rPr>
          <w:b/>
          <w:sz w:val="28"/>
        </w:rPr>
        <w:t>conditions</w:t>
      </w:r>
    </w:p>
    <w:p w14:paraId="5702B0CE" w14:textId="77777777" w:rsidR="00EE4345" w:rsidRPr="00463BC5" w:rsidRDefault="00223757" w:rsidP="00FA690E">
      <w:pPr>
        <w:pStyle w:val="ListParagraph"/>
        <w:numPr>
          <w:ilvl w:val="0"/>
          <w:numId w:val="9"/>
        </w:numPr>
        <w:rPr>
          <w:b/>
          <w:sz w:val="28"/>
        </w:rPr>
      </w:pPr>
      <w:r w:rsidRPr="00463BC5">
        <w:rPr>
          <w:b/>
          <w:sz w:val="28"/>
        </w:rPr>
        <w:t>Cell pellets preserved for future follow-up testing</w:t>
      </w:r>
    </w:p>
    <w:p w14:paraId="1D45A681" w14:textId="77777777" w:rsidR="00E62DC7" w:rsidRPr="0060542D" w:rsidRDefault="00223757" w:rsidP="000978B2">
      <w:pPr>
        <w:pStyle w:val="ListParagraph"/>
        <w:numPr>
          <w:ilvl w:val="0"/>
          <w:numId w:val="9"/>
        </w:numPr>
        <w:rPr>
          <w:b/>
          <w:sz w:val="28"/>
        </w:rPr>
      </w:pPr>
      <w:r w:rsidRPr="0060542D">
        <w:rPr>
          <w:b/>
          <w:sz w:val="28"/>
        </w:rPr>
        <w:t xml:space="preserve">Metaphase FISH available for </w:t>
      </w:r>
      <w:r w:rsidR="00EE4345" w:rsidRPr="0060542D">
        <w:rPr>
          <w:b/>
          <w:sz w:val="28"/>
        </w:rPr>
        <w:t>rearrangement confirmation</w:t>
      </w:r>
    </w:p>
    <w:p w14:paraId="14116A46" w14:textId="77777777" w:rsidR="00DE2168" w:rsidRPr="00190BF2" w:rsidRDefault="00DE2168" w:rsidP="00DE2168">
      <w:pPr>
        <w:pStyle w:val="ListParagraph"/>
        <w:rPr>
          <w:b/>
          <w:sz w:val="18"/>
        </w:rPr>
      </w:pPr>
    </w:p>
    <w:p w14:paraId="7B26B6E0" w14:textId="026248FE" w:rsidR="00FA690E" w:rsidRPr="00DE2168" w:rsidRDefault="00CE59DE" w:rsidP="00DE2168">
      <w:pPr>
        <w:pStyle w:val="ListParagraph"/>
        <w:ind w:hanging="270"/>
        <w:rPr>
          <w:b/>
          <w:sz w:val="1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AB6B4" wp14:editId="06D554A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563235" cy="4838065"/>
                <wp:effectExtent l="0" t="0" r="18415" b="196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235" cy="4838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E69729" w14:textId="11E3C6D1" w:rsidR="00AC5F2E" w:rsidRDefault="00AC5F2E" w:rsidP="00AC5F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AB6B4" id="Rectangle 3" o:spid="_x0000_s1026" style="position:absolute;left:0;text-align:left;margin-left:0;margin-top:.95pt;width:438.05pt;height:380.9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" filled="f" strokecolor="#fde9d9 [665]" strokeweight="1.5pt">
                <v:textbox>
                  <w:txbxContent>
                    <w:p w14:paraId="71E69729" w14:textId="11E3C6D1" w:rsidR="00AC5F2E" w:rsidRDefault="00AC5F2E" w:rsidP="00AC5F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BFDFD9" wp14:editId="07177EF4">
                <wp:simplePos x="0" y="0"/>
                <wp:positionH relativeFrom="column">
                  <wp:posOffset>359410</wp:posOffset>
                </wp:positionH>
                <wp:positionV relativeFrom="paragraph">
                  <wp:posOffset>1836420</wp:posOffset>
                </wp:positionV>
                <wp:extent cx="4912995" cy="358775"/>
                <wp:effectExtent l="16510" t="11430" r="13970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B2B2B2">
                                    <a:alpha val="52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C077E5" w14:textId="77777777" w:rsidR="00B51757" w:rsidRPr="00753B29" w:rsidRDefault="00B51757" w:rsidP="00DE2168">
                            <w:pPr>
                              <w:jc w:val="center"/>
                              <w:rPr>
                                <w:sz w:val="28"/>
                                <w:lang w:val="de-AT"/>
                              </w:rPr>
                            </w:pPr>
                            <w:r w:rsidRPr="00753B29">
                              <w:rPr>
                                <w:b/>
                                <w:bCs/>
                                <w:sz w:val="28"/>
                                <w:lang w:val="de-AT"/>
                              </w:rPr>
                              <w:t xml:space="preserve">der(7)inv(7)(p15q34)t(7;10)(q34;q21)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lang w:val="de-AT"/>
                              </w:rPr>
                              <w:t xml:space="preserve">   </w:t>
                            </w:r>
                            <w:r w:rsidRPr="00753B29">
                              <w:rPr>
                                <w:b/>
                                <w:bCs/>
                                <w:sz w:val="28"/>
                                <w:lang w:val="de-AT"/>
                              </w:rPr>
                              <w:t>der(10)t(7;10)(q34;q21)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FDFD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8.3pt;margin-top:144.6pt;width:386.85pt;height: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" strokecolor="#bfbfbf [2412]" strokeweight="1.25pt">
                <v:shadow color="#b2b2b2" opacity="34078f" offset="6pt,6pt"/>
                <v:textbox>
                  <w:txbxContent>
                    <w:p w14:paraId="6DC077E5" w14:textId="77777777" w:rsidR="00B51757" w:rsidRPr="00753B29" w:rsidRDefault="00B51757" w:rsidP="00DE2168">
                      <w:pPr>
                        <w:jc w:val="center"/>
                        <w:rPr>
                          <w:sz w:val="28"/>
                          <w:lang w:val="de-AT"/>
                        </w:rPr>
                      </w:pPr>
                      <w:r w:rsidRPr="00753B29">
                        <w:rPr>
                          <w:b/>
                          <w:bCs/>
                          <w:sz w:val="28"/>
                          <w:lang w:val="de-AT"/>
                        </w:rPr>
                        <w:t xml:space="preserve">der(7)inv(7)(p15q34)t(7;10)(q34;q21) </w:t>
                      </w:r>
                      <w:r>
                        <w:rPr>
                          <w:b/>
                          <w:bCs/>
                          <w:sz w:val="28"/>
                          <w:lang w:val="de-AT"/>
                        </w:rPr>
                        <w:t xml:space="preserve">   </w:t>
                      </w:r>
                      <w:r w:rsidRPr="00753B29">
                        <w:rPr>
                          <w:b/>
                          <w:bCs/>
                          <w:sz w:val="28"/>
                          <w:lang w:val="de-AT"/>
                        </w:rPr>
                        <w:t>der(10)t(7;10)(q34;q21)</w:t>
                      </w:r>
                    </w:p>
                  </w:txbxContent>
                </v:textbox>
              </v:shape>
            </w:pict>
          </mc:Fallback>
        </mc:AlternateContent>
      </w:r>
      <w:r w:rsidR="00DE2168" w:rsidRPr="00DE2168">
        <w:rPr>
          <w:b/>
          <w:sz w:val="16"/>
        </w:rPr>
        <w:t xml:space="preserve"> </w:t>
      </w:r>
      <w:r w:rsidR="00463BC5" w:rsidRPr="00463BC5">
        <w:rPr>
          <w:noProof/>
          <w:lang w:eastAsia="zh-CN"/>
        </w:rPr>
        <w:drawing>
          <wp:inline distT="0" distB="0" distL="0" distR="0" wp14:anchorId="54FB541C" wp14:editId="48D68C90">
            <wp:extent cx="4626102" cy="1765594"/>
            <wp:effectExtent l="19050" t="0" r="3048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102" cy="176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2991A" w14:textId="76FB3029" w:rsidR="009F447D" w:rsidRDefault="00CE59DE" w:rsidP="00F342E7">
      <w:pPr>
        <w:ind w:firstLine="9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DB5AB5" wp14:editId="64D63D22">
                <wp:simplePos x="0" y="0"/>
                <wp:positionH relativeFrom="column">
                  <wp:posOffset>349885</wp:posOffset>
                </wp:positionH>
                <wp:positionV relativeFrom="paragraph">
                  <wp:posOffset>1471930</wp:posOffset>
                </wp:positionV>
                <wp:extent cx="5513070" cy="1419860"/>
                <wp:effectExtent l="14605" t="13335" r="15875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070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A4C5FC" w14:textId="77777777" w:rsidR="00B51757" w:rsidRPr="00190116" w:rsidRDefault="00B51757" w:rsidP="00DE2168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</w:pPr>
                            <w:r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 xml:space="preserve">The key finding variant inv(7) helped to establish diagnosis of a T cell neoplasm. </w:t>
                            </w:r>
                          </w:p>
                          <w:p w14:paraId="114BFA50" w14:textId="77777777" w:rsidR="00B51757" w:rsidRPr="00190116" w:rsidRDefault="00B51757" w:rsidP="00DE2168">
                            <w:p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</w:pPr>
                            <w:r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>These could ONLY be achieved with:</w:t>
                            </w:r>
                          </w:p>
                          <w:p w14:paraId="2ACE9785" w14:textId="77777777" w:rsidR="00B51757" w:rsidRPr="00190116" w:rsidRDefault="00B51757" w:rsidP="00DE216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</w:pPr>
                            <w:r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 xml:space="preserve">A reflex T-cell culture set-up triggered by </w:t>
                            </w:r>
                          </w:p>
                          <w:p w14:paraId="52979598" w14:textId="77777777" w:rsidR="00B51757" w:rsidRPr="00190116" w:rsidRDefault="00B51757" w:rsidP="000D7F2D">
                            <w:pPr>
                              <w:pStyle w:val="ListParagraph"/>
                              <w:spacing w:after="0"/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</w:pPr>
                            <w:r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 xml:space="preserve">timely internal communication of flow-cytometric data </w:t>
                            </w:r>
                          </w:p>
                          <w:p w14:paraId="1C52BE9D" w14:textId="77777777" w:rsidR="00B51757" w:rsidRPr="00190116" w:rsidRDefault="00B51757" w:rsidP="000D7F2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</w:pPr>
                            <w:r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>Superior quality of cytogenetic analysis:</w:t>
                            </w:r>
                          </w:p>
                          <w:p w14:paraId="2D675112" w14:textId="77777777" w:rsidR="00B51757" w:rsidRPr="00190116" w:rsidRDefault="00B51757" w:rsidP="000D7F2D">
                            <w:pPr>
                              <w:pStyle w:val="ListParagraph"/>
                              <w:spacing w:after="0"/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</w:pPr>
                            <w:r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>High banding resolution and Crystal</w:t>
                            </w:r>
                            <w:r w:rsidR="00190116"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>-C</w:t>
                            </w:r>
                            <w:r w:rsidRPr="00190116">
                              <w:rPr>
                                <w:b/>
                                <w:color w:val="943634" w:themeColor="accent2" w:themeShade="BF"/>
                                <w:sz w:val="25"/>
                                <w:szCs w:val="25"/>
                              </w:rPr>
                              <w:t>lear chromosome morphology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B5AB5" id="Text Box 8" o:spid="_x0000_s1028" type="#_x0000_t202" style="position:absolute;left:0;text-align:left;margin-left:27.55pt;margin-top:115.9pt;width:434.1pt;height:11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" strokecolor="#00b0f0" strokeweight="1.25pt">
                <v:shadow opacity=".5" offset="6pt,6pt"/>
                <v:textbox>
                  <w:txbxContent>
                    <w:p w14:paraId="09A4C5FC" w14:textId="77777777" w:rsidR="00B51757" w:rsidRPr="00190116" w:rsidRDefault="00B51757" w:rsidP="00DE2168">
                      <w:pPr>
                        <w:spacing w:after="0"/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</w:pPr>
                      <w:r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 xml:space="preserve">The key finding variant inv(7) helped to establish diagnosis of a T cell neoplasm. </w:t>
                      </w:r>
                    </w:p>
                    <w:p w14:paraId="114BFA50" w14:textId="77777777" w:rsidR="00B51757" w:rsidRPr="00190116" w:rsidRDefault="00B51757" w:rsidP="00DE2168">
                      <w:pPr>
                        <w:spacing w:after="0"/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</w:pPr>
                      <w:r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>These could ONLY be achieved with:</w:t>
                      </w:r>
                    </w:p>
                    <w:p w14:paraId="2ACE9785" w14:textId="77777777" w:rsidR="00B51757" w:rsidRPr="00190116" w:rsidRDefault="00B51757" w:rsidP="00DE216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</w:pPr>
                      <w:r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 xml:space="preserve">A reflex T-cell culture set-up triggered by </w:t>
                      </w:r>
                    </w:p>
                    <w:p w14:paraId="52979598" w14:textId="77777777" w:rsidR="00B51757" w:rsidRPr="00190116" w:rsidRDefault="00B51757" w:rsidP="000D7F2D">
                      <w:pPr>
                        <w:pStyle w:val="ListParagraph"/>
                        <w:spacing w:after="0"/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</w:pPr>
                      <w:r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 xml:space="preserve">timely internal communication of flow-cytometric data </w:t>
                      </w:r>
                    </w:p>
                    <w:p w14:paraId="1C52BE9D" w14:textId="77777777" w:rsidR="00B51757" w:rsidRPr="00190116" w:rsidRDefault="00B51757" w:rsidP="000D7F2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</w:pPr>
                      <w:r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>Superior quality of cytogenetic analysis:</w:t>
                      </w:r>
                    </w:p>
                    <w:p w14:paraId="2D675112" w14:textId="77777777" w:rsidR="00B51757" w:rsidRPr="00190116" w:rsidRDefault="00B51757" w:rsidP="000D7F2D">
                      <w:pPr>
                        <w:pStyle w:val="ListParagraph"/>
                        <w:spacing w:after="0"/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</w:pPr>
                      <w:r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>High banding resolution and Crystal</w:t>
                      </w:r>
                      <w:r w:rsidR="00190116"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>-C</w:t>
                      </w:r>
                      <w:r w:rsidRPr="00190116">
                        <w:rPr>
                          <w:b/>
                          <w:color w:val="943634" w:themeColor="accent2" w:themeShade="BF"/>
                          <w:sz w:val="25"/>
                          <w:szCs w:val="25"/>
                        </w:rPr>
                        <w:t>lear chromosome morphology</w:t>
                      </w:r>
                    </w:p>
                  </w:txbxContent>
                </v:textbox>
              </v:shape>
            </w:pict>
          </mc:Fallback>
        </mc:AlternateContent>
      </w:r>
      <w:r w:rsidR="00E62DC7"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1F33CF43" wp14:editId="21A2FA55">
            <wp:simplePos x="0" y="0"/>
            <wp:positionH relativeFrom="column">
              <wp:posOffset>612558</wp:posOffset>
            </wp:positionH>
            <wp:positionV relativeFrom="paragraph">
              <wp:posOffset>352006</wp:posOffset>
            </wp:positionV>
            <wp:extent cx="4446270" cy="897255"/>
            <wp:effectExtent l="171450" t="171450" r="335280" b="340995"/>
            <wp:wrapNone/>
            <wp:docPr id="5" name="Picture 3" descr="R-7582.0150.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R-7582.0150.K.JPG"/>
                    <pic:cNvPicPr/>
                  </pic:nvPicPr>
                  <pic:blipFill>
                    <a:blip r:embed="rId10" cstate="print"/>
                    <a:srcRect l="14674" t="37329" r="29585" b="46686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897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9F447D" w:rsidSect="00AC5F2E">
      <w:pgSz w:w="12240" w:h="15840"/>
      <w:pgMar w:top="288" w:right="28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FF01" w14:textId="77777777" w:rsidR="00332E9B" w:rsidRDefault="00332E9B" w:rsidP="00952329">
      <w:pPr>
        <w:spacing w:after="0"/>
      </w:pPr>
      <w:r>
        <w:separator/>
      </w:r>
    </w:p>
  </w:endnote>
  <w:endnote w:type="continuationSeparator" w:id="0">
    <w:p w14:paraId="71C9BDB8" w14:textId="77777777" w:rsidR="00332E9B" w:rsidRDefault="00332E9B" w:rsidP="009523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93">
    <w:altName w:val="Bauhaus 93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6087" w14:textId="77777777" w:rsidR="00332E9B" w:rsidRDefault="00332E9B" w:rsidP="00952329">
      <w:pPr>
        <w:spacing w:after="0"/>
      </w:pPr>
      <w:r>
        <w:separator/>
      </w:r>
    </w:p>
  </w:footnote>
  <w:footnote w:type="continuationSeparator" w:id="0">
    <w:p w14:paraId="71FF6138" w14:textId="77777777" w:rsidR="00332E9B" w:rsidRDefault="00332E9B" w:rsidP="009523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997"/>
    <w:multiLevelType w:val="hybridMultilevel"/>
    <w:tmpl w:val="2F449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854"/>
    <w:multiLevelType w:val="hybridMultilevel"/>
    <w:tmpl w:val="EC60E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3747"/>
    <w:multiLevelType w:val="hybridMultilevel"/>
    <w:tmpl w:val="9C9456CA"/>
    <w:lvl w:ilvl="0" w:tplc="51580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B0D13"/>
    <w:multiLevelType w:val="hybridMultilevel"/>
    <w:tmpl w:val="AC0CC8A4"/>
    <w:lvl w:ilvl="0" w:tplc="2C029FE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14059"/>
    <w:multiLevelType w:val="hybridMultilevel"/>
    <w:tmpl w:val="D1FE83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561E9"/>
    <w:multiLevelType w:val="hybridMultilevel"/>
    <w:tmpl w:val="C052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15C3"/>
    <w:multiLevelType w:val="hybridMultilevel"/>
    <w:tmpl w:val="F7E0CD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262B3"/>
    <w:multiLevelType w:val="hybridMultilevel"/>
    <w:tmpl w:val="1848E3C6"/>
    <w:lvl w:ilvl="0" w:tplc="8C10C6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42606"/>
    <w:multiLevelType w:val="hybridMultilevel"/>
    <w:tmpl w:val="4B8EF402"/>
    <w:lvl w:ilvl="0" w:tplc="9C26E66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75CF8"/>
    <w:multiLevelType w:val="hybridMultilevel"/>
    <w:tmpl w:val="C49AE47C"/>
    <w:lvl w:ilvl="0" w:tplc="B0C29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A4"/>
    <w:rsid w:val="00000EA4"/>
    <w:rsid w:val="00006807"/>
    <w:rsid w:val="00007D24"/>
    <w:rsid w:val="00012CEC"/>
    <w:rsid w:val="0001605D"/>
    <w:rsid w:val="00020153"/>
    <w:rsid w:val="00022B23"/>
    <w:rsid w:val="00025B59"/>
    <w:rsid w:val="00025F4E"/>
    <w:rsid w:val="00034626"/>
    <w:rsid w:val="00043F01"/>
    <w:rsid w:val="00044460"/>
    <w:rsid w:val="00052244"/>
    <w:rsid w:val="00053197"/>
    <w:rsid w:val="00053947"/>
    <w:rsid w:val="00054D47"/>
    <w:rsid w:val="00055474"/>
    <w:rsid w:val="00055E70"/>
    <w:rsid w:val="00055F6E"/>
    <w:rsid w:val="00055FAD"/>
    <w:rsid w:val="00057FA9"/>
    <w:rsid w:val="00063495"/>
    <w:rsid w:val="00066246"/>
    <w:rsid w:val="000674FD"/>
    <w:rsid w:val="00074683"/>
    <w:rsid w:val="00074F37"/>
    <w:rsid w:val="00075BAF"/>
    <w:rsid w:val="000823A5"/>
    <w:rsid w:val="00082F98"/>
    <w:rsid w:val="00091FCC"/>
    <w:rsid w:val="00092F4F"/>
    <w:rsid w:val="00093605"/>
    <w:rsid w:val="00094C8A"/>
    <w:rsid w:val="000975FF"/>
    <w:rsid w:val="000A073E"/>
    <w:rsid w:val="000A08D4"/>
    <w:rsid w:val="000A6C5E"/>
    <w:rsid w:val="000A746C"/>
    <w:rsid w:val="000B73D6"/>
    <w:rsid w:val="000B77E0"/>
    <w:rsid w:val="000B7D06"/>
    <w:rsid w:val="000C6B99"/>
    <w:rsid w:val="000C735E"/>
    <w:rsid w:val="000D15EF"/>
    <w:rsid w:val="000D3075"/>
    <w:rsid w:val="000D3D15"/>
    <w:rsid w:val="000D5A09"/>
    <w:rsid w:val="000D5BB0"/>
    <w:rsid w:val="000D6E5B"/>
    <w:rsid w:val="000D7F2D"/>
    <w:rsid w:val="000E4507"/>
    <w:rsid w:val="000E6DBD"/>
    <w:rsid w:val="000E6EC7"/>
    <w:rsid w:val="000E7085"/>
    <w:rsid w:val="000E71BF"/>
    <w:rsid w:val="000E7D48"/>
    <w:rsid w:val="000F1D09"/>
    <w:rsid w:val="000F3880"/>
    <w:rsid w:val="000F4FE5"/>
    <w:rsid w:val="00105DC0"/>
    <w:rsid w:val="00106113"/>
    <w:rsid w:val="00113523"/>
    <w:rsid w:val="00113B37"/>
    <w:rsid w:val="0011435A"/>
    <w:rsid w:val="00117F40"/>
    <w:rsid w:val="00122057"/>
    <w:rsid w:val="00122DCF"/>
    <w:rsid w:val="001248ED"/>
    <w:rsid w:val="0012605C"/>
    <w:rsid w:val="001263B3"/>
    <w:rsid w:val="001306AC"/>
    <w:rsid w:val="00141557"/>
    <w:rsid w:val="00144208"/>
    <w:rsid w:val="001443E6"/>
    <w:rsid w:val="00152CF5"/>
    <w:rsid w:val="0015499B"/>
    <w:rsid w:val="00154C37"/>
    <w:rsid w:val="00156309"/>
    <w:rsid w:val="00156ED5"/>
    <w:rsid w:val="0016623C"/>
    <w:rsid w:val="00166FD9"/>
    <w:rsid w:val="00172B36"/>
    <w:rsid w:val="00174F2F"/>
    <w:rsid w:val="00176341"/>
    <w:rsid w:val="001767D5"/>
    <w:rsid w:val="0018136F"/>
    <w:rsid w:val="00190116"/>
    <w:rsid w:val="00190BF2"/>
    <w:rsid w:val="00192C7C"/>
    <w:rsid w:val="00193740"/>
    <w:rsid w:val="00195A08"/>
    <w:rsid w:val="00196874"/>
    <w:rsid w:val="00197948"/>
    <w:rsid w:val="001A07EB"/>
    <w:rsid w:val="001A4BFE"/>
    <w:rsid w:val="001A5F38"/>
    <w:rsid w:val="001B30CE"/>
    <w:rsid w:val="001B7EEC"/>
    <w:rsid w:val="001C49AD"/>
    <w:rsid w:val="001C5AA4"/>
    <w:rsid w:val="001D1523"/>
    <w:rsid w:val="001D1923"/>
    <w:rsid w:val="001D3E45"/>
    <w:rsid w:val="001D4D94"/>
    <w:rsid w:val="001D6DF6"/>
    <w:rsid w:val="001E01FC"/>
    <w:rsid w:val="001F0054"/>
    <w:rsid w:val="001F2BBF"/>
    <w:rsid w:val="00200651"/>
    <w:rsid w:val="002020C0"/>
    <w:rsid w:val="00205E46"/>
    <w:rsid w:val="00212C8E"/>
    <w:rsid w:val="002152F7"/>
    <w:rsid w:val="0021687F"/>
    <w:rsid w:val="00221897"/>
    <w:rsid w:val="002231B0"/>
    <w:rsid w:val="00223757"/>
    <w:rsid w:val="002304DB"/>
    <w:rsid w:val="00230797"/>
    <w:rsid w:val="00235939"/>
    <w:rsid w:val="00235DCA"/>
    <w:rsid w:val="00240C05"/>
    <w:rsid w:val="002466EE"/>
    <w:rsid w:val="002478C2"/>
    <w:rsid w:val="00254334"/>
    <w:rsid w:val="00254847"/>
    <w:rsid w:val="002569CA"/>
    <w:rsid w:val="002665B4"/>
    <w:rsid w:val="00267863"/>
    <w:rsid w:val="00267E5A"/>
    <w:rsid w:val="002858E2"/>
    <w:rsid w:val="002861AE"/>
    <w:rsid w:val="00290842"/>
    <w:rsid w:val="0029146C"/>
    <w:rsid w:val="002A028A"/>
    <w:rsid w:val="002A2485"/>
    <w:rsid w:val="002A3A2A"/>
    <w:rsid w:val="002A5D0D"/>
    <w:rsid w:val="002B2254"/>
    <w:rsid w:val="002B22E9"/>
    <w:rsid w:val="002B364E"/>
    <w:rsid w:val="002B3879"/>
    <w:rsid w:val="002B66CE"/>
    <w:rsid w:val="002B672E"/>
    <w:rsid w:val="002B79FC"/>
    <w:rsid w:val="002C0561"/>
    <w:rsid w:val="002C0CC7"/>
    <w:rsid w:val="002C1647"/>
    <w:rsid w:val="002C6596"/>
    <w:rsid w:val="002C6971"/>
    <w:rsid w:val="002C6DE2"/>
    <w:rsid w:val="002D069C"/>
    <w:rsid w:val="002D1D31"/>
    <w:rsid w:val="002D5302"/>
    <w:rsid w:val="002E1372"/>
    <w:rsid w:val="002E2A8E"/>
    <w:rsid w:val="002E47A2"/>
    <w:rsid w:val="002E482E"/>
    <w:rsid w:val="002E5637"/>
    <w:rsid w:val="002E67C8"/>
    <w:rsid w:val="002E692B"/>
    <w:rsid w:val="002F1FD3"/>
    <w:rsid w:val="002F6599"/>
    <w:rsid w:val="002F6FE9"/>
    <w:rsid w:val="00301506"/>
    <w:rsid w:val="003025B6"/>
    <w:rsid w:val="003049A5"/>
    <w:rsid w:val="003066AC"/>
    <w:rsid w:val="0031023D"/>
    <w:rsid w:val="00312AB5"/>
    <w:rsid w:val="0031381F"/>
    <w:rsid w:val="003170CC"/>
    <w:rsid w:val="0031753E"/>
    <w:rsid w:val="00317BE1"/>
    <w:rsid w:val="00321000"/>
    <w:rsid w:val="003224BA"/>
    <w:rsid w:val="00322BB7"/>
    <w:rsid w:val="00322DA0"/>
    <w:rsid w:val="0032728C"/>
    <w:rsid w:val="00327629"/>
    <w:rsid w:val="00330FFF"/>
    <w:rsid w:val="00332E9B"/>
    <w:rsid w:val="0033580B"/>
    <w:rsid w:val="00345707"/>
    <w:rsid w:val="00352F75"/>
    <w:rsid w:val="00356EE3"/>
    <w:rsid w:val="00357794"/>
    <w:rsid w:val="00360FBA"/>
    <w:rsid w:val="00362258"/>
    <w:rsid w:val="00362E14"/>
    <w:rsid w:val="00365CAE"/>
    <w:rsid w:val="00367CFD"/>
    <w:rsid w:val="0037187C"/>
    <w:rsid w:val="003730BA"/>
    <w:rsid w:val="003731FD"/>
    <w:rsid w:val="00376E7C"/>
    <w:rsid w:val="00382AB6"/>
    <w:rsid w:val="00383B20"/>
    <w:rsid w:val="00384ED5"/>
    <w:rsid w:val="003876BB"/>
    <w:rsid w:val="0038792D"/>
    <w:rsid w:val="00387CE1"/>
    <w:rsid w:val="00393612"/>
    <w:rsid w:val="00393AD2"/>
    <w:rsid w:val="003947CB"/>
    <w:rsid w:val="00396029"/>
    <w:rsid w:val="00396AE9"/>
    <w:rsid w:val="00397C0D"/>
    <w:rsid w:val="003A298C"/>
    <w:rsid w:val="003A6144"/>
    <w:rsid w:val="003A6151"/>
    <w:rsid w:val="003A6FA0"/>
    <w:rsid w:val="003A7764"/>
    <w:rsid w:val="003B1CE3"/>
    <w:rsid w:val="003B2403"/>
    <w:rsid w:val="003C5094"/>
    <w:rsid w:val="003C5B8A"/>
    <w:rsid w:val="003D0B87"/>
    <w:rsid w:val="003D1C94"/>
    <w:rsid w:val="003D2F17"/>
    <w:rsid w:val="003D3419"/>
    <w:rsid w:val="003D6142"/>
    <w:rsid w:val="003E0305"/>
    <w:rsid w:val="003E3C54"/>
    <w:rsid w:val="003E3DE9"/>
    <w:rsid w:val="003E55EB"/>
    <w:rsid w:val="003E5DBC"/>
    <w:rsid w:val="003E600B"/>
    <w:rsid w:val="003E6ED1"/>
    <w:rsid w:val="003E724D"/>
    <w:rsid w:val="003F2AC8"/>
    <w:rsid w:val="003F5885"/>
    <w:rsid w:val="003F70BA"/>
    <w:rsid w:val="003F7DAF"/>
    <w:rsid w:val="00410742"/>
    <w:rsid w:val="00412B94"/>
    <w:rsid w:val="00412D83"/>
    <w:rsid w:val="004160C6"/>
    <w:rsid w:val="00417515"/>
    <w:rsid w:val="00417BAD"/>
    <w:rsid w:val="004243C8"/>
    <w:rsid w:val="00426032"/>
    <w:rsid w:val="00426695"/>
    <w:rsid w:val="00430653"/>
    <w:rsid w:val="00432DB2"/>
    <w:rsid w:val="00434DB5"/>
    <w:rsid w:val="004362A9"/>
    <w:rsid w:val="00440202"/>
    <w:rsid w:val="00443E99"/>
    <w:rsid w:val="00444524"/>
    <w:rsid w:val="00444C60"/>
    <w:rsid w:val="00444EFD"/>
    <w:rsid w:val="00446697"/>
    <w:rsid w:val="00447F80"/>
    <w:rsid w:val="00451850"/>
    <w:rsid w:val="00452976"/>
    <w:rsid w:val="00460ECA"/>
    <w:rsid w:val="004614B1"/>
    <w:rsid w:val="00461CFD"/>
    <w:rsid w:val="00463BC5"/>
    <w:rsid w:val="004646CE"/>
    <w:rsid w:val="0046609B"/>
    <w:rsid w:val="00471C2A"/>
    <w:rsid w:val="00473572"/>
    <w:rsid w:val="004748CF"/>
    <w:rsid w:val="004772F8"/>
    <w:rsid w:val="004800F1"/>
    <w:rsid w:val="00481CD2"/>
    <w:rsid w:val="00483110"/>
    <w:rsid w:val="0048327F"/>
    <w:rsid w:val="0048389E"/>
    <w:rsid w:val="00487A03"/>
    <w:rsid w:val="00495D0D"/>
    <w:rsid w:val="00495D3C"/>
    <w:rsid w:val="004A085A"/>
    <w:rsid w:val="004A18F2"/>
    <w:rsid w:val="004A376D"/>
    <w:rsid w:val="004A40E0"/>
    <w:rsid w:val="004A5B47"/>
    <w:rsid w:val="004A6B79"/>
    <w:rsid w:val="004B1206"/>
    <w:rsid w:val="004B4613"/>
    <w:rsid w:val="004B5914"/>
    <w:rsid w:val="004B7B6E"/>
    <w:rsid w:val="004C2834"/>
    <w:rsid w:val="004C3F43"/>
    <w:rsid w:val="004C5515"/>
    <w:rsid w:val="004C558F"/>
    <w:rsid w:val="004C6484"/>
    <w:rsid w:val="004C6AFA"/>
    <w:rsid w:val="004C7935"/>
    <w:rsid w:val="004D3125"/>
    <w:rsid w:val="004D32D1"/>
    <w:rsid w:val="004D517E"/>
    <w:rsid w:val="004D6B3D"/>
    <w:rsid w:val="004E4DC5"/>
    <w:rsid w:val="004E4DF0"/>
    <w:rsid w:val="004E5321"/>
    <w:rsid w:val="004E58DC"/>
    <w:rsid w:val="004F0995"/>
    <w:rsid w:val="004F223A"/>
    <w:rsid w:val="004F3409"/>
    <w:rsid w:val="004F3573"/>
    <w:rsid w:val="004F428B"/>
    <w:rsid w:val="004F4F28"/>
    <w:rsid w:val="004F5FB7"/>
    <w:rsid w:val="004F7595"/>
    <w:rsid w:val="005015E3"/>
    <w:rsid w:val="00504A71"/>
    <w:rsid w:val="005052CA"/>
    <w:rsid w:val="00506B56"/>
    <w:rsid w:val="0050712B"/>
    <w:rsid w:val="00507279"/>
    <w:rsid w:val="00510562"/>
    <w:rsid w:val="00516A1D"/>
    <w:rsid w:val="0052161C"/>
    <w:rsid w:val="0052261D"/>
    <w:rsid w:val="0052317D"/>
    <w:rsid w:val="00527688"/>
    <w:rsid w:val="00527C8F"/>
    <w:rsid w:val="00532A6C"/>
    <w:rsid w:val="0053438F"/>
    <w:rsid w:val="00534BE5"/>
    <w:rsid w:val="00534E10"/>
    <w:rsid w:val="00535CEC"/>
    <w:rsid w:val="005362A3"/>
    <w:rsid w:val="005470B3"/>
    <w:rsid w:val="005523EA"/>
    <w:rsid w:val="00552E96"/>
    <w:rsid w:val="00554C1D"/>
    <w:rsid w:val="005561E1"/>
    <w:rsid w:val="00556574"/>
    <w:rsid w:val="00556ED7"/>
    <w:rsid w:val="00560064"/>
    <w:rsid w:val="0056152A"/>
    <w:rsid w:val="005633A4"/>
    <w:rsid w:val="005642B6"/>
    <w:rsid w:val="005652C4"/>
    <w:rsid w:val="005664C6"/>
    <w:rsid w:val="00566E98"/>
    <w:rsid w:val="00567014"/>
    <w:rsid w:val="00567310"/>
    <w:rsid w:val="0056769B"/>
    <w:rsid w:val="00571359"/>
    <w:rsid w:val="00580395"/>
    <w:rsid w:val="00584112"/>
    <w:rsid w:val="00585847"/>
    <w:rsid w:val="00585F6D"/>
    <w:rsid w:val="0059025A"/>
    <w:rsid w:val="0059097C"/>
    <w:rsid w:val="00591E74"/>
    <w:rsid w:val="00592285"/>
    <w:rsid w:val="005979EB"/>
    <w:rsid w:val="005A030E"/>
    <w:rsid w:val="005A3867"/>
    <w:rsid w:val="005A614D"/>
    <w:rsid w:val="005B5620"/>
    <w:rsid w:val="005B5784"/>
    <w:rsid w:val="005B7F14"/>
    <w:rsid w:val="005C150C"/>
    <w:rsid w:val="005C2D9F"/>
    <w:rsid w:val="005C347E"/>
    <w:rsid w:val="005C55B2"/>
    <w:rsid w:val="005D3770"/>
    <w:rsid w:val="005D41EA"/>
    <w:rsid w:val="005D4A55"/>
    <w:rsid w:val="005D65A6"/>
    <w:rsid w:val="005D7392"/>
    <w:rsid w:val="005E05EB"/>
    <w:rsid w:val="005E766B"/>
    <w:rsid w:val="005F59E0"/>
    <w:rsid w:val="005F619E"/>
    <w:rsid w:val="00602781"/>
    <w:rsid w:val="0060542D"/>
    <w:rsid w:val="00606C8E"/>
    <w:rsid w:val="00607E49"/>
    <w:rsid w:val="00613E89"/>
    <w:rsid w:val="0061614A"/>
    <w:rsid w:val="00621546"/>
    <w:rsid w:val="00624EF2"/>
    <w:rsid w:val="00630F45"/>
    <w:rsid w:val="00633C74"/>
    <w:rsid w:val="00634601"/>
    <w:rsid w:val="00635CAE"/>
    <w:rsid w:val="006406C5"/>
    <w:rsid w:val="006504D8"/>
    <w:rsid w:val="00652DFC"/>
    <w:rsid w:val="006564A6"/>
    <w:rsid w:val="00656A3D"/>
    <w:rsid w:val="0065759C"/>
    <w:rsid w:val="00657FD2"/>
    <w:rsid w:val="006609DE"/>
    <w:rsid w:val="0066393D"/>
    <w:rsid w:val="00666119"/>
    <w:rsid w:val="00666BBF"/>
    <w:rsid w:val="00670B8D"/>
    <w:rsid w:val="00674BCD"/>
    <w:rsid w:val="00674DBA"/>
    <w:rsid w:val="00676BF7"/>
    <w:rsid w:val="00680EE8"/>
    <w:rsid w:val="00681A17"/>
    <w:rsid w:val="00682D0D"/>
    <w:rsid w:val="006868A4"/>
    <w:rsid w:val="00687F17"/>
    <w:rsid w:val="00690340"/>
    <w:rsid w:val="00690368"/>
    <w:rsid w:val="00691DA8"/>
    <w:rsid w:val="00694CA5"/>
    <w:rsid w:val="00695686"/>
    <w:rsid w:val="00695D13"/>
    <w:rsid w:val="00696DF0"/>
    <w:rsid w:val="006970E1"/>
    <w:rsid w:val="0069793E"/>
    <w:rsid w:val="00697CE4"/>
    <w:rsid w:val="00697EC4"/>
    <w:rsid w:val="00697F58"/>
    <w:rsid w:val="006A1866"/>
    <w:rsid w:val="006A1FEE"/>
    <w:rsid w:val="006A5D0F"/>
    <w:rsid w:val="006A668F"/>
    <w:rsid w:val="006A7A38"/>
    <w:rsid w:val="006B04E2"/>
    <w:rsid w:val="006B208F"/>
    <w:rsid w:val="006B3987"/>
    <w:rsid w:val="006B4C73"/>
    <w:rsid w:val="006B5A84"/>
    <w:rsid w:val="006B6F4F"/>
    <w:rsid w:val="006C0EED"/>
    <w:rsid w:val="006C1AD4"/>
    <w:rsid w:val="006C26CB"/>
    <w:rsid w:val="006C3C7D"/>
    <w:rsid w:val="006C588F"/>
    <w:rsid w:val="006C7763"/>
    <w:rsid w:val="006C7E8F"/>
    <w:rsid w:val="006D1485"/>
    <w:rsid w:val="006D3859"/>
    <w:rsid w:val="006D5DCB"/>
    <w:rsid w:val="006F1303"/>
    <w:rsid w:val="006F269F"/>
    <w:rsid w:val="006F27B8"/>
    <w:rsid w:val="006F3AFD"/>
    <w:rsid w:val="00704445"/>
    <w:rsid w:val="00704751"/>
    <w:rsid w:val="00710A9E"/>
    <w:rsid w:val="0071289B"/>
    <w:rsid w:val="0071396B"/>
    <w:rsid w:val="00714CB5"/>
    <w:rsid w:val="007207BF"/>
    <w:rsid w:val="00720B9D"/>
    <w:rsid w:val="00724C95"/>
    <w:rsid w:val="00725D03"/>
    <w:rsid w:val="00726B6C"/>
    <w:rsid w:val="00733D4B"/>
    <w:rsid w:val="00744131"/>
    <w:rsid w:val="0074587E"/>
    <w:rsid w:val="0074717D"/>
    <w:rsid w:val="007525DF"/>
    <w:rsid w:val="007564FE"/>
    <w:rsid w:val="007571A1"/>
    <w:rsid w:val="00763763"/>
    <w:rsid w:val="00764534"/>
    <w:rsid w:val="0076729B"/>
    <w:rsid w:val="00771994"/>
    <w:rsid w:val="007747E7"/>
    <w:rsid w:val="00780E2B"/>
    <w:rsid w:val="00783193"/>
    <w:rsid w:val="007859FE"/>
    <w:rsid w:val="00790309"/>
    <w:rsid w:val="00797015"/>
    <w:rsid w:val="007A1C61"/>
    <w:rsid w:val="007A294F"/>
    <w:rsid w:val="007A2CA4"/>
    <w:rsid w:val="007A38E5"/>
    <w:rsid w:val="007A48FE"/>
    <w:rsid w:val="007A4F36"/>
    <w:rsid w:val="007A6AEB"/>
    <w:rsid w:val="007B26FE"/>
    <w:rsid w:val="007B2E46"/>
    <w:rsid w:val="007B33CC"/>
    <w:rsid w:val="007B40DF"/>
    <w:rsid w:val="007B797C"/>
    <w:rsid w:val="007C036F"/>
    <w:rsid w:val="007C2FAD"/>
    <w:rsid w:val="007C41E0"/>
    <w:rsid w:val="007D0C9B"/>
    <w:rsid w:val="007D30FD"/>
    <w:rsid w:val="007D4A3B"/>
    <w:rsid w:val="007D4A40"/>
    <w:rsid w:val="007D5299"/>
    <w:rsid w:val="007D5F36"/>
    <w:rsid w:val="007D6227"/>
    <w:rsid w:val="007E1B74"/>
    <w:rsid w:val="007E3381"/>
    <w:rsid w:val="007E3963"/>
    <w:rsid w:val="007E5748"/>
    <w:rsid w:val="007F0869"/>
    <w:rsid w:val="007F7F37"/>
    <w:rsid w:val="0080196E"/>
    <w:rsid w:val="00801DD6"/>
    <w:rsid w:val="008044D1"/>
    <w:rsid w:val="008066F7"/>
    <w:rsid w:val="00810285"/>
    <w:rsid w:val="0081240B"/>
    <w:rsid w:val="0081747A"/>
    <w:rsid w:val="0081782C"/>
    <w:rsid w:val="00825040"/>
    <w:rsid w:val="00825517"/>
    <w:rsid w:val="00830C7C"/>
    <w:rsid w:val="00831027"/>
    <w:rsid w:val="00832D49"/>
    <w:rsid w:val="00836FF8"/>
    <w:rsid w:val="0084045D"/>
    <w:rsid w:val="00841372"/>
    <w:rsid w:val="00845BCE"/>
    <w:rsid w:val="00847484"/>
    <w:rsid w:val="00847CA1"/>
    <w:rsid w:val="00851C3D"/>
    <w:rsid w:val="00854E0C"/>
    <w:rsid w:val="00860AF1"/>
    <w:rsid w:val="008620D1"/>
    <w:rsid w:val="00863E85"/>
    <w:rsid w:val="0086434D"/>
    <w:rsid w:val="0086530E"/>
    <w:rsid w:val="00872B82"/>
    <w:rsid w:val="00873BDA"/>
    <w:rsid w:val="00874AC8"/>
    <w:rsid w:val="00877764"/>
    <w:rsid w:val="00887CD5"/>
    <w:rsid w:val="00891D4A"/>
    <w:rsid w:val="008968CB"/>
    <w:rsid w:val="008970A4"/>
    <w:rsid w:val="008A4ABA"/>
    <w:rsid w:val="008B4CE7"/>
    <w:rsid w:val="008C3301"/>
    <w:rsid w:val="008C3436"/>
    <w:rsid w:val="008C488A"/>
    <w:rsid w:val="008D1212"/>
    <w:rsid w:val="008D3758"/>
    <w:rsid w:val="008D403F"/>
    <w:rsid w:val="008D55F6"/>
    <w:rsid w:val="008D6515"/>
    <w:rsid w:val="008E0C22"/>
    <w:rsid w:val="008E14EB"/>
    <w:rsid w:val="008E4484"/>
    <w:rsid w:val="008E67EC"/>
    <w:rsid w:val="008E6864"/>
    <w:rsid w:val="008F06DE"/>
    <w:rsid w:val="008F0FC4"/>
    <w:rsid w:val="008F32D5"/>
    <w:rsid w:val="008F768B"/>
    <w:rsid w:val="00903B25"/>
    <w:rsid w:val="00911231"/>
    <w:rsid w:val="00920BC2"/>
    <w:rsid w:val="009217DD"/>
    <w:rsid w:val="00922A79"/>
    <w:rsid w:val="00925A8E"/>
    <w:rsid w:val="00926ACE"/>
    <w:rsid w:val="00926F3E"/>
    <w:rsid w:val="00927790"/>
    <w:rsid w:val="009302A2"/>
    <w:rsid w:val="00942A9C"/>
    <w:rsid w:val="00942BE3"/>
    <w:rsid w:val="009450C2"/>
    <w:rsid w:val="0094625C"/>
    <w:rsid w:val="009518B4"/>
    <w:rsid w:val="009519BF"/>
    <w:rsid w:val="00951F39"/>
    <w:rsid w:val="00952329"/>
    <w:rsid w:val="009529EF"/>
    <w:rsid w:val="00953707"/>
    <w:rsid w:val="00954564"/>
    <w:rsid w:val="009607C5"/>
    <w:rsid w:val="00962CCA"/>
    <w:rsid w:val="00963209"/>
    <w:rsid w:val="00967593"/>
    <w:rsid w:val="009729D6"/>
    <w:rsid w:val="00974708"/>
    <w:rsid w:val="00976488"/>
    <w:rsid w:val="0097722A"/>
    <w:rsid w:val="0098028B"/>
    <w:rsid w:val="00981FA3"/>
    <w:rsid w:val="00983000"/>
    <w:rsid w:val="00983200"/>
    <w:rsid w:val="009833CB"/>
    <w:rsid w:val="00983F09"/>
    <w:rsid w:val="00986870"/>
    <w:rsid w:val="0098786F"/>
    <w:rsid w:val="009A073C"/>
    <w:rsid w:val="009A1194"/>
    <w:rsid w:val="009A11D7"/>
    <w:rsid w:val="009A1300"/>
    <w:rsid w:val="009A1D34"/>
    <w:rsid w:val="009A3CE3"/>
    <w:rsid w:val="009A5BBF"/>
    <w:rsid w:val="009B1200"/>
    <w:rsid w:val="009B289B"/>
    <w:rsid w:val="009B37A7"/>
    <w:rsid w:val="009B43CE"/>
    <w:rsid w:val="009C0D80"/>
    <w:rsid w:val="009C1605"/>
    <w:rsid w:val="009C5C79"/>
    <w:rsid w:val="009C6772"/>
    <w:rsid w:val="009C7627"/>
    <w:rsid w:val="009D14F9"/>
    <w:rsid w:val="009D2B96"/>
    <w:rsid w:val="009D32CD"/>
    <w:rsid w:val="009D3FF8"/>
    <w:rsid w:val="009D6E70"/>
    <w:rsid w:val="009E051D"/>
    <w:rsid w:val="009E1A3D"/>
    <w:rsid w:val="009E20FD"/>
    <w:rsid w:val="009E22DE"/>
    <w:rsid w:val="009E60EF"/>
    <w:rsid w:val="009E78C9"/>
    <w:rsid w:val="009F0656"/>
    <w:rsid w:val="009F43A8"/>
    <w:rsid w:val="009F447D"/>
    <w:rsid w:val="009F4B72"/>
    <w:rsid w:val="009F4F60"/>
    <w:rsid w:val="009F51A9"/>
    <w:rsid w:val="009F58B3"/>
    <w:rsid w:val="00A01B5B"/>
    <w:rsid w:val="00A049E0"/>
    <w:rsid w:val="00A0594C"/>
    <w:rsid w:val="00A06CD8"/>
    <w:rsid w:val="00A10A3D"/>
    <w:rsid w:val="00A149A3"/>
    <w:rsid w:val="00A14A5A"/>
    <w:rsid w:val="00A1528C"/>
    <w:rsid w:val="00A17E41"/>
    <w:rsid w:val="00A20E90"/>
    <w:rsid w:val="00A218AE"/>
    <w:rsid w:val="00A23E31"/>
    <w:rsid w:val="00A245B2"/>
    <w:rsid w:val="00A2597F"/>
    <w:rsid w:val="00A26DD4"/>
    <w:rsid w:val="00A3230E"/>
    <w:rsid w:val="00A37BA3"/>
    <w:rsid w:val="00A40A57"/>
    <w:rsid w:val="00A41E8D"/>
    <w:rsid w:val="00A42807"/>
    <w:rsid w:val="00A432E9"/>
    <w:rsid w:val="00A43498"/>
    <w:rsid w:val="00A43730"/>
    <w:rsid w:val="00A45DF2"/>
    <w:rsid w:val="00A4650D"/>
    <w:rsid w:val="00A469A5"/>
    <w:rsid w:val="00A50BAB"/>
    <w:rsid w:val="00A51096"/>
    <w:rsid w:val="00A526FE"/>
    <w:rsid w:val="00A62336"/>
    <w:rsid w:val="00A6277F"/>
    <w:rsid w:val="00A66A0B"/>
    <w:rsid w:val="00A67FD9"/>
    <w:rsid w:val="00A7162E"/>
    <w:rsid w:val="00A718E2"/>
    <w:rsid w:val="00A74879"/>
    <w:rsid w:val="00A7673A"/>
    <w:rsid w:val="00A77D45"/>
    <w:rsid w:val="00A8165C"/>
    <w:rsid w:val="00A8302C"/>
    <w:rsid w:val="00A835F2"/>
    <w:rsid w:val="00A83D4E"/>
    <w:rsid w:val="00A84305"/>
    <w:rsid w:val="00A85D71"/>
    <w:rsid w:val="00A93E52"/>
    <w:rsid w:val="00A93E8C"/>
    <w:rsid w:val="00A950E5"/>
    <w:rsid w:val="00A9782B"/>
    <w:rsid w:val="00AA0A85"/>
    <w:rsid w:val="00AB15F4"/>
    <w:rsid w:val="00AB4CB6"/>
    <w:rsid w:val="00AB5ADD"/>
    <w:rsid w:val="00AB5BE8"/>
    <w:rsid w:val="00AB5C5D"/>
    <w:rsid w:val="00AB5DFA"/>
    <w:rsid w:val="00AB6488"/>
    <w:rsid w:val="00AC3803"/>
    <w:rsid w:val="00AC3D0C"/>
    <w:rsid w:val="00AC59EC"/>
    <w:rsid w:val="00AC5F2E"/>
    <w:rsid w:val="00AD190B"/>
    <w:rsid w:val="00AD2977"/>
    <w:rsid w:val="00AD31B9"/>
    <w:rsid w:val="00AD3CCC"/>
    <w:rsid w:val="00AD566C"/>
    <w:rsid w:val="00AD651E"/>
    <w:rsid w:val="00AD7740"/>
    <w:rsid w:val="00AE0173"/>
    <w:rsid w:val="00AE4E34"/>
    <w:rsid w:val="00AE5E45"/>
    <w:rsid w:val="00AE6FCD"/>
    <w:rsid w:val="00AF18DD"/>
    <w:rsid w:val="00AF4AA4"/>
    <w:rsid w:val="00B00A01"/>
    <w:rsid w:val="00B05990"/>
    <w:rsid w:val="00B065B7"/>
    <w:rsid w:val="00B1290B"/>
    <w:rsid w:val="00B2023D"/>
    <w:rsid w:val="00B2035E"/>
    <w:rsid w:val="00B21A4A"/>
    <w:rsid w:val="00B2555B"/>
    <w:rsid w:val="00B27660"/>
    <w:rsid w:val="00B30778"/>
    <w:rsid w:val="00B317C7"/>
    <w:rsid w:val="00B34AE3"/>
    <w:rsid w:val="00B3729F"/>
    <w:rsid w:val="00B3731F"/>
    <w:rsid w:val="00B405D2"/>
    <w:rsid w:val="00B42E2F"/>
    <w:rsid w:val="00B513BD"/>
    <w:rsid w:val="00B51757"/>
    <w:rsid w:val="00B53BC7"/>
    <w:rsid w:val="00B54FB2"/>
    <w:rsid w:val="00B579E2"/>
    <w:rsid w:val="00B57DC7"/>
    <w:rsid w:val="00B66509"/>
    <w:rsid w:val="00B6759A"/>
    <w:rsid w:val="00B7192A"/>
    <w:rsid w:val="00B730DA"/>
    <w:rsid w:val="00B732A6"/>
    <w:rsid w:val="00B74375"/>
    <w:rsid w:val="00B74B4F"/>
    <w:rsid w:val="00B77364"/>
    <w:rsid w:val="00B779D9"/>
    <w:rsid w:val="00B86FDA"/>
    <w:rsid w:val="00BA0053"/>
    <w:rsid w:val="00BA1488"/>
    <w:rsid w:val="00BA5255"/>
    <w:rsid w:val="00BA60E6"/>
    <w:rsid w:val="00BA75FA"/>
    <w:rsid w:val="00BA7E05"/>
    <w:rsid w:val="00BB0002"/>
    <w:rsid w:val="00BB2754"/>
    <w:rsid w:val="00BB2AF6"/>
    <w:rsid w:val="00BB4105"/>
    <w:rsid w:val="00BB4240"/>
    <w:rsid w:val="00BB4E1F"/>
    <w:rsid w:val="00BB5FD8"/>
    <w:rsid w:val="00BB6C02"/>
    <w:rsid w:val="00BC077F"/>
    <w:rsid w:val="00BC20CC"/>
    <w:rsid w:val="00BC46BB"/>
    <w:rsid w:val="00BC6941"/>
    <w:rsid w:val="00BC6B2D"/>
    <w:rsid w:val="00BD0E14"/>
    <w:rsid w:val="00BD6617"/>
    <w:rsid w:val="00BD7428"/>
    <w:rsid w:val="00BE140A"/>
    <w:rsid w:val="00BE418F"/>
    <w:rsid w:val="00BE49BD"/>
    <w:rsid w:val="00BE4D55"/>
    <w:rsid w:val="00BE6AB2"/>
    <w:rsid w:val="00BE6CB9"/>
    <w:rsid w:val="00BF1137"/>
    <w:rsid w:val="00BF71C6"/>
    <w:rsid w:val="00C01057"/>
    <w:rsid w:val="00C04912"/>
    <w:rsid w:val="00C06343"/>
    <w:rsid w:val="00C1065A"/>
    <w:rsid w:val="00C10AD8"/>
    <w:rsid w:val="00C1365B"/>
    <w:rsid w:val="00C15290"/>
    <w:rsid w:val="00C16437"/>
    <w:rsid w:val="00C2026E"/>
    <w:rsid w:val="00C217B2"/>
    <w:rsid w:val="00C22F99"/>
    <w:rsid w:val="00C23B55"/>
    <w:rsid w:val="00C23B6C"/>
    <w:rsid w:val="00C23C04"/>
    <w:rsid w:val="00C257B2"/>
    <w:rsid w:val="00C27914"/>
    <w:rsid w:val="00C27EB5"/>
    <w:rsid w:val="00C32890"/>
    <w:rsid w:val="00C33D4E"/>
    <w:rsid w:val="00C35032"/>
    <w:rsid w:val="00C36EB4"/>
    <w:rsid w:val="00C41895"/>
    <w:rsid w:val="00C42B3C"/>
    <w:rsid w:val="00C4301E"/>
    <w:rsid w:val="00C46316"/>
    <w:rsid w:val="00C47AD8"/>
    <w:rsid w:val="00C51596"/>
    <w:rsid w:val="00C53CEC"/>
    <w:rsid w:val="00C546D1"/>
    <w:rsid w:val="00C548C0"/>
    <w:rsid w:val="00C60645"/>
    <w:rsid w:val="00C626C9"/>
    <w:rsid w:val="00C6504D"/>
    <w:rsid w:val="00C65B64"/>
    <w:rsid w:val="00C65CCB"/>
    <w:rsid w:val="00C67887"/>
    <w:rsid w:val="00C7056C"/>
    <w:rsid w:val="00C70C3F"/>
    <w:rsid w:val="00C70CE6"/>
    <w:rsid w:val="00C73AE5"/>
    <w:rsid w:val="00C73AEB"/>
    <w:rsid w:val="00C77783"/>
    <w:rsid w:val="00C81238"/>
    <w:rsid w:val="00C81B87"/>
    <w:rsid w:val="00C844E8"/>
    <w:rsid w:val="00C84E7B"/>
    <w:rsid w:val="00C87DC9"/>
    <w:rsid w:val="00C90560"/>
    <w:rsid w:val="00C90AB6"/>
    <w:rsid w:val="00C91993"/>
    <w:rsid w:val="00C920A8"/>
    <w:rsid w:val="00C93383"/>
    <w:rsid w:val="00C9358D"/>
    <w:rsid w:val="00C952CC"/>
    <w:rsid w:val="00C97852"/>
    <w:rsid w:val="00CA0A95"/>
    <w:rsid w:val="00CA23F5"/>
    <w:rsid w:val="00CA2724"/>
    <w:rsid w:val="00CA3384"/>
    <w:rsid w:val="00CA4A21"/>
    <w:rsid w:val="00CA5EF8"/>
    <w:rsid w:val="00CA61D2"/>
    <w:rsid w:val="00CB5C10"/>
    <w:rsid w:val="00CB7A77"/>
    <w:rsid w:val="00CC1050"/>
    <w:rsid w:val="00CC7825"/>
    <w:rsid w:val="00CD4207"/>
    <w:rsid w:val="00CD5771"/>
    <w:rsid w:val="00CD5FC6"/>
    <w:rsid w:val="00CD7A64"/>
    <w:rsid w:val="00CE0841"/>
    <w:rsid w:val="00CE1F0B"/>
    <w:rsid w:val="00CE28D7"/>
    <w:rsid w:val="00CE2B09"/>
    <w:rsid w:val="00CE59DE"/>
    <w:rsid w:val="00CF07B8"/>
    <w:rsid w:val="00CF0F85"/>
    <w:rsid w:val="00CF1622"/>
    <w:rsid w:val="00CF1758"/>
    <w:rsid w:val="00CF7A37"/>
    <w:rsid w:val="00D000A3"/>
    <w:rsid w:val="00D00F52"/>
    <w:rsid w:val="00D04618"/>
    <w:rsid w:val="00D10D96"/>
    <w:rsid w:val="00D1300E"/>
    <w:rsid w:val="00D130C5"/>
    <w:rsid w:val="00D144D0"/>
    <w:rsid w:val="00D16BBC"/>
    <w:rsid w:val="00D23B97"/>
    <w:rsid w:val="00D25C46"/>
    <w:rsid w:val="00D26D41"/>
    <w:rsid w:val="00D300A4"/>
    <w:rsid w:val="00D35657"/>
    <w:rsid w:val="00D361F4"/>
    <w:rsid w:val="00D3791F"/>
    <w:rsid w:val="00D41A50"/>
    <w:rsid w:val="00D44017"/>
    <w:rsid w:val="00D452FA"/>
    <w:rsid w:val="00D466E7"/>
    <w:rsid w:val="00D46F5E"/>
    <w:rsid w:val="00D514E3"/>
    <w:rsid w:val="00D54C4E"/>
    <w:rsid w:val="00D55162"/>
    <w:rsid w:val="00D56050"/>
    <w:rsid w:val="00D5623A"/>
    <w:rsid w:val="00D57EE2"/>
    <w:rsid w:val="00D60267"/>
    <w:rsid w:val="00D64F71"/>
    <w:rsid w:val="00D67309"/>
    <w:rsid w:val="00D7226A"/>
    <w:rsid w:val="00D7253C"/>
    <w:rsid w:val="00D74A19"/>
    <w:rsid w:val="00D81834"/>
    <w:rsid w:val="00D81A2D"/>
    <w:rsid w:val="00D82355"/>
    <w:rsid w:val="00D82D77"/>
    <w:rsid w:val="00D82E68"/>
    <w:rsid w:val="00D83536"/>
    <w:rsid w:val="00D9282B"/>
    <w:rsid w:val="00D96133"/>
    <w:rsid w:val="00D96EDC"/>
    <w:rsid w:val="00DA11B9"/>
    <w:rsid w:val="00DA125B"/>
    <w:rsid w:val="00DA2BCB"/>
    <w:rsid w:val="00DA6CB7"/>
    <w:rsid w:val="00DB1884"/>
    <w:rsid w:val="00DB1E35"/>
    <w:rsid w:val="00DB4DCF"/>
    <w:rsid w:val="00DB56DA"/>
    <w:rsid w:val="00DB7501"/>
    <w:rsid w:val="00DC42DB"/>
    <w:rsid w:val="00DC517F"/>
    <w:rsid w:val="00DC5D59"/>
    <w:rsid w:val="00DC64F3"/>
    <w:rsid w:val="00DC6B43"/>
    <w:rsid w:val="00DE091A"/>
    <w:rsid w:val="00DE1359"/>
    <w:rsid w:val="00DE2168"/>
    <w:rsid w:val="00DE3602"/>
    <w:rsid w:val="00DE3C90"/>
    <w:rsid w:val="00DE7AF0"/>
    <w:rsid w:val="00DF01AD"/>
    <w:rsid w:val="00DF139E"/>
    <w:rsid w:val="00DF248A"/>
    <w:rsid w:val="00DF4D42"/>
    <w:rsid w:val="00DF5108"/>
    <w:rsid w:val="00E05DA9"/>
    <w:rsid w:val="00E06A0C"/>
    <w:rsid w:val="00E119F2"/>
    <w:rsid w:val="00E15453"/>
    <w:rsid w:val="00E15C73"/>
    <w:rsid w:val="00E21ABA"/>
    <w:rsid w:val="00E21D20"/>
    <w:rsid w:val="00E23A0E"/>
    <w:rsid w:val="00E31DCE"/>
    <w:rsid w:val="00E322E1"/>
    <w:rsid w:val="00E32C03"/>
    <w:rsid w:val="00E340B2"/>
    <w:rsid w:val="00E35A7C"/>
    <w:rsid w:val="00E36E53"/>
    <w:rsid w:val="00E36F66"/>
    <w:rsid w:val="00E42AAB"/>
    <w:rsid w:val="00E43DB1"/>
    <w:rsid w:val="00E46250"/>
    <w:rsid w:val="00E5167C"/>
    <w:rsid w:val="00E54B7D"/>
    <w:rsid w:val="00E614D2"/>
    <w:rsid w:val="00E61E09"/>
    <w:rsid w:val="00E623F1"/>
    <w:rsid w:val="00E62C42"/>
    <w:rsid w:val="00E62DC7"/>
    <w:rsid w:val="00E63167"/>
    <w:rsid w:val="00E636ED"/>
    <w:rsid w:val="00E643A0"/>
    <w:rsid w:val="00E711CD"/>
    <w:rsid w:val="00E71CCE"/>
    <w:rsid w:val="00E726F5"/>
    <w:rsid w:val="00E76531"/>
    <w:rsid w:val="00E90B58"/>
    <w:rsid w:val="00E93213"/>
    <w:rsid w:val="00E93814"/>
    <w:rsid w:val="00E94AEB"/>
    <w:rsid w:val="00E94C55"/>
    <w:rsid w:val="00E95724"/>
    <w:rsid w:val="00E96059"/>
    <w:rsid w:val="00E97A56"/>
    <w:rsid w:val="00EA09A6"/>
    <w:rsid w:val="00EA09F9"/>
    <w:rsid w:val="00EA1E86"/>
    <w:rsid w:val="00EA2D8D"/>
    <w:rsid w:val="00EA43B9"/>
    <w:rsid w:val="00EA4BCF"/>
    <w:rsid w:val="00EA5B6F"/>
    <w:rsid w:val="00EA7B8E"/>
    <w:rsid w:val="00EB0922"/>
    <w:rsid w:val="00EB1A8B"/>
    <w:rsid w:val="00EB1B71"/>
    <w:rsid w:val="00EB2F5E"/>
    <w:rsid w:val="00EB31EB"/>
    <w:rsid w:val="00EB5D6D"/>
    <w:rsid w:val="00EB62CF"/>
    <w:rsid w:val="00EC0471"/>
    <w:rsid w:val="00EC1791"/>
    <w:rsid w:val="00EC3FFF"/>
    <w:rsid w:val="00ED0048"/>
    <w:rsid w:val="00ED0329"/>
    <w:rsid w:val="00ED07D1"/>
    <w:rsid w:val="00ED3E82"/>
    <w:rsid w:val="00ED4389"/>
    <w:rsid w:val="00ED521A"/>
    <w:rsid w:val="00ED5443"/>
    <w:rsid w:val="00ED6E76"/>
    <w:rsid w:val="00ED7D43"/>
    <w:rsid w:val="00EE0727"/>
    <w:rsid w:val="00EE0D67"/>
    <w:rsid w:val="00EE0F5A"/>
    <w:rsid w:val="00EE4345"/>
    <w:rsid w:val="00EE6130"/>
    <w:rsid w:val="00EF3AF5"/>
    <w:rsid w:val="00EF6ACF"/>
    <w:rsid w:val="00EF77CC"/>
    <w:rsid w:val="00F03FF8"/>
    <w:rsid w:val="00F04394"/>
    <w:rsid w:val="00F04803"/>
    <w:rsid w:val="00F06941"/>
    <w:rsid w:val="00F0748D"/>
    <w:rsid w:val="00F10E4F"/>
    <w:rsid w:val="00F12F39"/>
    <w:rsid w:val="00F1386C"/>
    <w:rsid w:val="00F14547"/>
    <w:rsid w:val="00F1455E"/>
    <w:rsid w:val="00F173DE"/>
    <w:rsid w:val="00F177D8"/>
    <w:rsid w:val="00F21770"/>
    <w:rsid w:val="00F22C5F"/>
    <w:rsid w:val="00F2433F"/>
    <w:rsid w:val="00F25A65"/>
    <w:rsid w:val="00F276CA"/>
    <w:rsid w:val="00F304FB"/>
    <w:rsid w:val="00F31359"/>
    <w:rsid w:val="00F313A9"/>
    <w:rsid w:val="00F342E7"/>
    <w:rsid w:val="00F34724"/>
    <w:rsid w:val="00F34B53"/>
    <w:rsid w:val="00F35EE9"/>
    <w:rsid w:val="00F4081E"/>
    <w:rsid w:val="00F40C49"/>
    <w:rsid w:val="00F42598"/>
    <w:rsid w:val="00F4281D"/>
    <w:rsid w:val="00F46C2E"/>
    <w:rsid w:val="00F50B8C"/>
    <w:rsid w:val="00F5378A"/>
    <w:rsid w:val="00F5655A"/>
    <w:rsid w:val="00F6074A"/>
    <w:rsid w:val="00F7412C"/>
    <w:rsid w:val="00F76817"/>
    <w:rsid w:val="00F7747F"/>
    <w:rsid w:val="00F812AF"/>
    <w:rsid w:val="00F8299D"/>
    <w:rsid w:val="00F84E54"/>
    <w:rsid w:val="00F855A1"/>
    <w:rsid w:val="00F86473"/>
    <w:rsid w:val="00F87058"/>
    <w:rsid w:val="00F90F30"/>
    <w:rsid w:val="00F9229F"/>
    <w:rsid w:val="00F9272E"/>
    <w:rsid w:val="00F9292C"/>
    <w:rsid w:val="00F934CA"/>
    <w:rsid w:val="00F934F2"/>
    <w:rsid w:val="00F947B8"/>
    <w:rsid w:val="00F95648"/>
    <w:rsid w:val="00F96CB8"/>
    <w:rsid w:val="00F9775E"/>
    <w:rsid w:val="00FA079B"/>
    <w:rsid w:val="00FA0D24"/>
    <w:rsid w:val="00FA2A5B"/>
    <w:rsid w:val="00FA3EDA"/>
    <w:rsid w:val="00FA600B"/>
    <w:rsid w:val="00FA60A2"/>
    <w:rsid w:val="00FA690E"/>
    <w:rsid w:val="00FA7CE5"/>
    <w:rsid w:val="00FB3D85"/>
    <w:rsid w:val="00FB4120"/>
    <w:rsid w:val="00FC1A1E"/>
    <w:rsid w:val="00FC36A6"/>
    <w:rsid w:val="00FC5BF0"/>
    <w:rsid w:val="00FC6720"/>
    <w:rsid w:val="00FD19E2"/>
    <w:rsid w:val="00FD4A40"/>
    <w:rsid w:val="00FD4C73"/>
    <w:rsid w:val="00FD5782"/>
    <w:rsid w:val="00FE4501"/>
    <w:rsid w:val="00FF5019"/>
    <w:rsid w:val="00FF7AD6"/>
    <w:rsid w:val="00FF7BC2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45AF1"/>
  <w15:docId w15:val="{1524918F-E5AA-48A8-986D-DEDE0C8C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5D3C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8A4"/>
    <w:pPr>
      <w:ind w:left="720"/>
      <w:contextualSpacing/>
    </w:pPr>
  </w:style>
  <w:style w:type="paragraph" w:styleId="Header">
    <w:name w:val="header"/>
    <w:basedOn w:val="Normal"/>
    <w:link w:val="HeaderChar"/>
    <w:rsid w:val="00A245B2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45B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5232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329"/>
  </w:style>
  <w:style w:type="paragraph" w:styleId="BalloonText">
    <w:name w:val="Balloon Text"/>
    <w:basedOn w:val="Normal"/>
    <w:link w:val="BalloonTextChar"/>
    <w:uiPriority w:val="99"/>
    <w:semiHidden/>
    <w:unhideWhenUsed/>
    <w:rsid w:val="007564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6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hematologi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Bennington</dc:creator>
  <cp:lastModifiedBy>Jacey Bochner</cp:lastModifiedBy>
  <cp:revision>2</cp:revision>
  <cp:lastPrinted>2017-11-20T19:21:00Z</cp:lastPrinted>
  <dcterms:created xsi:type="dcterms:W3CDTF">2021-10-18T19:59:00Z</dcterms:created>
  <dcterms:modified xsi:type="dcterms:W3CDTF">2021-10-18T19:59:00Z</dcterms:modified>
</cp:coreProperties>
</file>